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3C9F2" w14:textId="77777777" w:rsidR="00F50DA1" w:rsidRPr="005549BF" w:rsidRDefault="00F50DA1" w:rsidP="00F50DA1">
      <w:pPr>
        <w:spacing w:before="240"/>
        <w:jc w:val="center"/>
        <w:rPr>
          <w:rFonts w:ascii="Arial" w:eastAsia="Calibri" w:hAnsi="Arial" w:cs="Arial"/>
          <w:b/>
          <w:sz w:val="24"/>
          <w:szCs w:val="24"/>
        </w:rPr>
      </w:pPr>
      <w:r w:rsidRPr="005549BF">
        <w:rPr>
          <w:rFonts w:ascii="Arial" w:eastAsia="Calibri" w:hAnsi="Arial" w:cs="Arial"/>
          <w:b/>
          <w:sz w:val="24"/>
          <w:szCs w:val="24"/>
        </w:rPr>
        <w:t>ANEXO I – CATEGORIAS</w:t>
      </w:r>
    </w:p>
    <w:p w14:paraId="6A049856" w14:textId="77777777" w:rsidR="00F50DA1" w:rsidRPr="005549BF" w:rsidRDefault="00F50DA1" w:rsidP="00F50DA1">
      <w:pPr>
        <w:spacing w:before="240"/>
        <w:rPr>
          <w:rFonts w:ascii="Arial" w:eastAsia="Calibri" w:hAnsi="Arial" w:cs="Arial"/>
          <w:b/>
          <w:sz w:val="24"/>
          <w:szCs w:val="24"/>
        </w:rPr>
      </w:pPr>
      <w:r w:rsidRPr="005549BF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14:paraId="4D550DA8" w14:textId="77777777" w:rsidR="00F50DA1" w:rsidRPr="005549BF" w:rsidRDefault="00F50DA1" w:rsidP="00F50DA1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549BF">
        <w:rPr>
          <w:rFonts w:ascii="Arial" w:eastAsia="Calibri" w:hAnsi="Arial" w:cs="Arial"/>
          <w:b/>
          <w:sz w:val="24"/>
          <w:szCs w:val="24"/>
        </w:rPr>
        <w:t>RECURSOS DO EDITAL</w:t>
      </w:r>
    </w:p>
    <w:p w14:paraId="0549FED6" w14:textId="5C263E5B" w:rsidR="00F50DA1" w:rsidRDefault="00F50DA1" w:rsidP="0092223E">
      <w:pPr>
        <w:spacing w:before="120" w:after="120" w:line="360" w:lineRule="auto"/>
        <w:ind w:left="120" w:right="120"/>
        <w:jc w:val="both"/>
        <w:rPr>
          <w:rFonts w:ascii="Arial" w:hAnsi="Arial" w:cs="Arial"/>
          <w:sz w:val="24"/>
          <w:szCs w:val="24"/>
        </w:rPr>
      </w:pPr>
      <w:r w:rsidRPr="005549B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 presente edital possui valor total de </w:t>
      </w:r>
      <w:r w:rsidR="005549BF" w:rsidRPr="005549BF">
        <w:rPr>
          <w:rFonts w:ascii="Arial" w:hAnsi="Arial" w:cs="Arial"/>
          <w:sz w:val="24"/>
          <w:szCs w:val="24"/>
        </w:rPr>
        <w:t>R$ 57,040,00 (cinquenta e sete mil e</w:t>
      </w:r>
      <w:r w:rsidR="005549BF">
        <w:rPr>
          <w:rFonts w:ascii="Arial" w:hAnsi="Arial" w:cs="Arial"/>
          <w:sz w:val="24"/>
          <w:szCs w:val="24"/>
        </w:rPr>
        <w:t xml:space="preserve"> </w:t>
      </w:r>
      <w:r w:rsidR="005549BF" w:rsidRPr="005549BF">
        <w:rPr>
          <w:rFonts w:ascii="Arial" w:hAnsi="Arial" w:cs="Arial"/>
          <w:sz w:val="24"/>
          <w:szCs w:val="24"/>
        </w:rPr>
        <w:t xml:space="preserve">quarenta </w:t>
      </w:r>
      <w:r w:rsidR="0092223E" w:rsidRPr="005549BF">
        <w:rPr>
          <w:rFonts w:ascii="Arial" w:hAnsi="Arial" w:cs="Arial"/>
          <w:sz w:val="24"/>
          <w:szCs w:val="24"/>
        </w:rPr>
        <w:t>reais)</w:t>
      </w:r>
      <w:r w:rsidR="005549BF" w:rsidRPr="005549BF">
        <w:rPr>
          <w:rFonts w:ascii="Arial" w:hAnsi="Arial" w:cs="Arial"/>
          <w:sz w:val="24"/>
          <w:szCs w:val="24"/>
        </w:rPr>
        <w:t xml:space="preserve"> </w:t>
      </w:r>
      <w:r w:rsidRPr="005549BF">
        <w:rPr>
          <w:rFonts w:ascii="Arial" w:eastAsia="Times New Roman" w:hAnsi="Arial" w:cs="Arial"/>
          <w:color w:val="000000" w:themeColor="text1"/>
          <w:sz w:val="24"/>
          <w:szCs w:val="24"/>
        </w:rPr>
        <w:t>distribuídos da seguinte forma:</w:t>
      </w:r>
      <w:r w:rsidR="0092223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5549BF">
        <w:rPr>
          <w:rFonts w:ascii="Arial" w:hAnsi="Arial" w:cs="Arial"/>
          <w:sz w:val="24"/>
          <w:szCs w:val="24"/>
        </w:rPr>
        <w:t xml:space="preserve">R$ </w:t>
      </w:r>
      <w:r w:rsidR="005549BF" w:rsidRPr="005549BF">
        <w:rPr>
          <w:rFonts w:ascii="Arial" w:hAnsi="Arial" w:cs="Arial"/>
          <w:sz w:val="24"/>
          <w:szCs w:val="24"/>
        </w:rPr>
        <w:t>5.704,</w:t>
      </w:r>
      <w:r w:rsidR="005549BF" w:rsidRPr="005549BF">
        <w:rPr>
          <w:rFonts w:ascii="Arial" w:hAnsi="Arial" w:cs="Arial"/>
          <w:sz w:val="24"/>
          <w:szCs w:val="24"/>
        </w:rPr>
        <w:t>00 (</w:t>
      </w:r>
      <w:r w:rsidR="005549BF" w:rsidRPr="005549BF">
        <w:rPr>
          <w:rFonts w:ascii="Arial" w:hAnsi="Arial" w:cs="Arial"/>
          <w:sz w:val="24"/>
          <w:szCs w:val="24"/>
        </w:rPr>
        <w:t xml:space="preserve">Cinco mil setecentos e quatro </w:t>
      </w:r>
      <w:r w:rsidR="005549BF" w:rsidRPr="005549BF">
        <w:rPr>
          <w:rFonts w:ascii="Arial" w:hAnsi="Arial" w:cs="Arial"/>
          <w:sz w:val="24"/>
          <w:szCs w:val="24"/>
        </w:rPr>
        <w:t>reais) - Múltiplas áreas</w:t>
      </w:r>
    </w:p>
    <w:p w14:paraId="5F04624F" w14:textId="4FD53C34" w:rsidR="00F50DA1" w:rsidRDefault="00F50DA1" w:rsidP="00F50DA1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549BF">
        <w:rPr>
          <w:rFonts w:ascii="Arial" w:eastAsia="Calibri" w:hAnsi="Arial" w:cs="Arial"/>
          <w:b/>
          <w:sz w:val="24"/>
          <w:szCs w:val="24"/>
        </w:rPr>
        <w:t>DESCRIÇÃO DAS CATEGORIAS</w:t>
      </w:r>
      <w:r w:rsidR="005549BF">
        <w:rPr>
          <w:rFonts w:ascii="Arial" w:eastAsia="Calibri" w:hAnsi="Arial" w:cs="Arial"/>
          <w:b/>
          <w:sz w:val="24"/>
          <w:szCs w:val="24"/>
        </w:rPr>
        <w:t>:</w:t>
      </w:r>
    </w:p>
    <w:p w14:paraId="65CB9D8A" w14:textId="2B4B2A14" w:rsidR="005549BF" w:rsidRPr="005549BF" w:rsidRDefault="005549BF" w:rsidP="005549BF">
      <w:pPr>
        <w:spacing w:before="240" w:after="200" w:line="360" w:lineRule="auto"/>
        <w:jc w:val="both"/>
        <w:rPr>
          <w:rFonts w:ascii="Arial" w:eastAsia="Calibri" w:hAnsi="Arial" w:cs="Arial"/>
          <w:b/>
          <w:sz w:val="24"/>
          <w:szCs w:val="24"/>
          <w:lang w:val="en-US"/>
        </w:rPr>
      </w:pPr>
      <w:r w:rsidRPr="005549BF">
        <w:rPr>
          <w:rFonts w:ascii="Arial" w:eastAsia="Calibri" w:hAnsi="Arial" w:cs="Arial"/>
          <w:bCs/>
          <w:sz w:val="24"/>
          <w:szCs w:val="24"/>
        </w:rPr>
        <w:t xml:space="preserve">Este Edital adotará a categoria Múltiplas Áreas / </w:t>
      </w:r>
      <w:proofErr w:type="spellStart"/>
      <w:r w:rsidRPr="005549BF">
        <w:rPr>
          <w:rFonts w:ascii="Arial" w:eastAsia="Calibri" w:hAnsi="Arial" w:cs="Arial"/>
          <w:bCs/>
          <w:sz w:val="24"/>
          <w:szCs w:val="24"/>
        </w:rPr>
        <w:t>Multiartes</w:t>
      </w:r>
      <w:proofErr w:type="spellEnd"/>
      <w:r w:rsidRPr="005549BF">
        <w:rPr>
          <w:rFonts w:ascii="Arial" w:eastAsia="Calibri" w:hAnsi="Arial" w:cs="Arial"/>
          <w:bCs/>
          <w:sz w:val="24"/>
          <w:szCs w:val="24"/>
        </w:rPr>
        <w:t>, destinada ao fomento de projetos culturais que contemplem uma ou mais linguagens artísticas, expressões culturais ou práticas culturais, de forma isolada ou integrada. A categoria permite a apresentação de propostas de pesquisa, criação, formação, circulação, produção, difusão, preservação, memória e realização cultural em diferentes áreas artísticas e culturais.</w:t>
      </w:r>
      <w:r w:rsidRPr="005549BF"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4F67A487" w14:textId="77777777" w:rsidR="005549BF" w:rsidRPr="005549BF" w:rsidRDefault="005549BF" w:rsidP="005549BF">
      <w:pPr>
        <w:spacing w:before="240" w:after="20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549BF">
        <w:rPr>
          <w:rFonts w:ascii="Arial" w:eastAsia="Calibri" w:hAnsi="Arial" w:cs="Arial"/>
          <w:b/>
          <w:sz w:val="24"/>
          <w:szCs w:val="24"/>
        </w:rPr>
        <w:t>Poderão ser inscritos projetos nas seguintes áreas e linguagens:</w:t>
      </w:r>
    </w:p>
    <w:p w14:paraId="561FB060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5549BF">
        <w:rPr>
          <w:rFonts w:ascii="Arial" w:eastAsia="Calibri" w:hAnsi="Arial" w:cs="Arial"/>
          <w:sz w:val="24"/>
          <w:szCs w:val="24"/>
          <w:lang w:val="en-US"/>
        </w:rPr>
        <w:t xml:space="preserve">Música; </w:t>
      </w:r>
    </w:p>
    <w:p w14:paraId="18BE2AD8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5549BF">
        <w:rPr>
          <w:rFonts w:ascii="Arial" w:eastAsia="Calibri" w:hAnsi="Arial" w:cs="Arial"/>
          <w:sz w:val="24"/>
          <w:szCs w:val="24"/>
          <w:lang w:val="en-US"/>
        </w:rPr>
        <w:t>Dança</w:t>
      </w:r>
      <w:proofErr w:type="spellEnd"/>
      <w:r w:rsidRPr="005549BF">
        <w:rPr>
          <w:rFonts w:ascii="Arial" w:eastAsia="Calibri" w:hAnsi="Arial" w:cs="Arial"/>
          <w:sz w:val="24"/>
          <w:szCs w:val="24"/>
          <w:lang w:val="en-US"/>
        </w:rPr>
        <w:t xml:space="preserve">; </w:t>
      </w:r>
    </w:p>
    <w:p w14:paraId="527E5D62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5549BF">
        <w:rPr>
          <w:rFonts w:ascii="Arial" w:eastAsia="Calibri" w:hAnsi="Arial" w:cs="Arial"/>
          <w:sz w:val="24"/>
          <w:szCs w:val="24"/>
          <w:lang w:val="en-US"/>
        </w:rPr>
        <w:t xml:space="preserve">Teatro e Artes Cênicas; </w:t>
      </w:r>
    </w:p>
    <w:p w14:paraId="54D16C4A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5549BF">
        <w:rPr>
          <w:rFonts w:ascii="Arial" w:eastAsia="Calibri" w:hAnsi="Arial" w:cs="Arial"/>
          <w:sz w:val="24"/>
          <w:szCs w:val="24"/>
          <w:lang w:val="en-US"/>
        </w:rPr>
        <w:t xml:space="preserve">Circo; </w:t>
      </w:r>
    </w:p>
    <w:p w14:paraId="01343E1C" w14:textId="36CFB769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549BF">
        <w:rPr>
          <w:rFonts w:ascii="Arial" w:eastAsia="Calibri" w:hAnsi="Arial" w:cs="Arial"/>
          <w:sz w:val="24"/>
          <w:szCs w:val="24"/>
        </w:rPr>
        <w:t xml:space="preserve">Artes Visuais, Artes Plásticas, Desenho, Pintura, Escultura, Fotografia e demais expressões visuais; </w:t>
      </w:r>
    </w:p>
    <w:p w14:paraId="4C3F68E0" w14:textId="109BBCA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5549BF">
        <w:rPr>
          <w:rFonts w:ascii="Arial" w:eastAsia="Calibri" w:hAnsi="Arial" w:cs="Arial"/>
          <w:sz w:val="24"/>
          <w:szCs w:val="24"/>
          <w:lang w:val="en-US"/>
        </w:rPr>
        <w:t xml:space="preserve">Audiovisual; </w:t>
      </w:r>
    </w:p>
    <w:p w14:paraId="37A735C3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549BF">
        <w:rPr>
          <w:rFonts w:ascii="Arial" w:eastAsia="Calibri" w:hAnsi="Arial" w:cs="Arial"/>
          <w:sz w:val="24"/>
          <w:szCs w:val="24"/>
        </w:rPr>
        <w:t xml:space="preserve">Literatura, Livro, Leitura e Escrita; </w:t>
      </w:r>
    </w:p>
    <w:p w14:paraId="24C65DB9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549BF">
        <w:rPr>
          <w:rFonts w:ascii="Arial" w:eastAsia="Calibri" w:hAnsi="Arial" w:cs="Arial"/>
          <w:sz w:val="24"/>
          <w:szCs w:val="24"/>
        </w:rPr>
        <w:t xml:space="preserve">Cultura Popular, Cultura Tradicional e Patrimônio Cultural Material e Imaterial; </w:t>
      </w:r>
    </w:p>
    <w:p w14:paraId="69063A8D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549BF">
        <w:rPr>
          <w:rFonts w:ascii="Arial" w:eastAsia="Calibri" w:hAnsi="Arial" w:cs="Arial"/>
          <w:sz w:val="24"/>
          <w:szCs w:val="24"/>
        </w:rPr>
        <w:t xml:space="preserve">Artesanato e Saberes/Fazeres Tradicionais; </w:t>
      </w:r>
    </w:p>
    <w:p w14:paraId="2F0123D7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549BF">
        <w:rPr>
          <w:rFonts w:ascii="Arial" w:eastAsia="Calibri" w:hAnsi="Arial" w:cs="Arial"/>
          <w:sz w:val="24"/>
          <w:szCs w:val="24"/>
        </w:rPr>
        <w:lastRenderedPageBreak/>
        <w:t xml:space="preserve">Cultura Negra, Cultura Indígena, Cultura Urbana e demais expressões identitárias; </w:t>
      </w:r>
    </w:p>
    <w:p w14:paraId="59C8C92B" w14:textId="77777777" w:rsidR="005549BF" w:rsidRPr="005549BF" w:rsidRDefault="005549BF" w:rsidP="005549BF">
      <w:pPr>
        <w:numPr>
          <w:ilvl w:val="0"/>
          <w:numId w:val="3"/>
        </w:numPr>
        <w:spacing w:before="240"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549BF">
        <w:rPr>
          <w:rFonts w:ascii="Arial" w:eastAsia="Calibri" w:hAnsi="Arial" w:cs="Arial"/>
          <w:sz w:val="24"/>
          <w:szCs w:val="24"/>
        </w:rPr>
        <w:t>Artes Integradas, quando o projeto envolver duas ou mais linguagens artísticas ou culturais.</w:t>
      </w:r>
    </w:p>
    <w:p w14:paraId="2FC536A8" w14:textId="77777777" w:rsidR="00F50DA1" w:rsidRPr="005549BF" w:rsidRDefault="00F50DA1" w:rsidP="00F50DA1">
      <w:pPr>
        <w:spacing w:before="240" w:after="20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3BCE9C67" w14:textId="77777777" w:rsidR="00F50DA1" w:rsidRPr="005549BF" w:rsidRDefault="00F50DA1" w:rsidP="00F50DA1">
      <w:pPr>
        <w:pStyle w:val="PargrafodaLista"/>
        <w:numPr>
          <w:ilvl w:val="0"/>
          <w:numId w:val="2"/>
        </w:numPr>
        <w:spacing w:after="200"/>
        <w:jc w:val="both"/>
        <w:rPr>
          <w:rFonts w:ascii="Arial" w:eastAsia="Calibri" w:hAnsi="Arial" w:cs="Arial"/>
          <w:b/>
          <w:sz w:val="24"/>
          <w:szCs w:val="24"/>
        </w:rPr>
      </w:pPr>
      <w:r w:rsidRPr="005549BF">
        <w:rPr>
          <w:rFonts w:ascii="Arial" w:eastAsia="Calibri" w:hAnsi="Arial" w:cs="Arial"/>
          <w:b/>
          <w:bCs/>
          <w:sz w:val="24"/>
          <w:szCs w:val="24"/>
        </w:rPr>
        <w:t>DISTRIBUIÇÃO DE VAGAS E VALORES</w:t>
      </w:r>
    </w:p>
    <w:p w14:paraId="38545E2F" w14:textId="77777777" w:rsidR="00F50DA1" w:rsidRDefault="00F50DA1" w:rsidP="00F50DA1">
      <w:pPr>
        <w:spacing w:after="200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tbl>
      <w:tblPr>
        <w:tblpPr w:leftFromText="180" w:rightFromText="180" w:vertAnchor="text" w:horzAnchor="margin" w:tblpXSpec="center" w:tblpY="-61"/>
        <w:tblW w:w="10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0"/>
        <w:gridCol w:w="1620"/>
        <w:gridCol w:w="1120"/>
        <w:gridCol w:w="1220"/>
        <w:gridCol w:w="868"/>
        <w:gridCol w:w="1112"/>
        <w:gridCol w:w="1620"/>
        <w:gridCol w:w="1440"/>
      </w:tblGrid>
      <w:tr w:rsidR="005549BF" w:rsidRPr="0092223E" w14:paraId="72597DD1" w14:textId="77777777" w:rsidTr="0092223E">
        <w:trPr>
          <w:trHeight w:val="1071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CFE203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CATEGORIAS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1E61E9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QTD DE VAGAS AMPLA CONCORRÊNCIA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9EF2CB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COTAS PARA PESSOAS NEGRAS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D55D12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COTAS PARA PESSOAS ÍNDIGENAS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6030D0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COTAS PARA PCD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3D7B05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QUANTIDADE TOTAL DE VAGAS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A55865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VALOR MÁXIMO POR PROJETO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3CCB8B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VALOR TOTAL DA CATEGORIA</w:t>
            </w:r>
          </w:p>
        </w:tc>
      </w:tr>
      <w:tr w:rsidR="005549BF" w:rsidRPr="0092223E" w14:paraId="28972357" w14:textId="77777777" w:rsidTr="0092223E">
        <w:trPr>
          <w:trHeight w:val="371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3CB189" w14:textId="2EAF5EFF" w:rsidR="005549BF" w:rsidRPr="0092223E" w:rsidRDefault="005549BF" w:rsidP="005549BF">
            <w:pPr>
              <w:widowControl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sz w:val="20"/>
                <w:szCs w:val="20"/>
              </w:rPr>
              <w:t>Múltiplas Áreas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73C34A" w14:textId="58E23168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17C4B9" w14:textId="00EFCC94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E2DB0C" w14:textId="1BCC1F10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FA6680" w14:textId="7777777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3B222D" w14:textId="7D0763C5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9B04D9" w14:textId="0E1A8007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R$</w:t>
            </w: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92223E">
              <w:rPr>
                <w:rFonts w:ascii="Arial" w:hAnsi="Arial" w:cs="Arial"/>
                <w:b/>
                <w:bCs/>
                <w:sz w:val="20"/>
                <w:szCs w:val="20"/>
              </w:rPr>
              <w:t>5.704,00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15ACE9" w14:textId="33D22B79" w:rsidR="005549BF" w:rsidRPr="0092223E" w:rsidRDefault="005549BF" w:rsidP="005549BF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R$</w:t>
            </w:r>
            <w:r w:rsidRPr="0092223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92223E">
              <w:rPr>
                <w:rFonts w:ascii="Arial" w:hAnsi="Arial" w:cs="Arial"/>
                <w:b/>
                <w:bCs/>
                <w:sz w:val="20"/>
                <w:szCs w:val="20"/>
              </w:rPr>
              <w:t>57,040,00</w:t>
            </w:r>
          </w:p>
        </w:tc>
      </w:tr>
    </w:tbl>
    <w:p w14:paraId="25C21C1C" w14:textId="77777777" w:rsidR="005549BF" w:rsidRPr="005549BF" w:rsidRDefault="005549BF" w:rsidP="00F50DA1">
      <w:pPr>
        <w:spacing w:after="200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6425CD4" w14:textId="77777777" w:rsidR="00F50DA1" w:rsidRPr="005549BF" w:rsidRDefault="00F50DA1" w:rsidP="00F50DA1">
      <w:pPr>
        <w:spacing w:before="240" w:after="200"/>
        <w:jc w:val="both"/>
        <w:rPr>
          <w:rFonts w:ascii="Arial" w:eastAsia="Calibri" w:hAnsi="Arial" w:cs="Arial"/>
          <w:sz w:val="24"/>
          <w:szCs w:val="24"/>
        </w:rPr>
      </w:pPr>
    </w:p>
    <w:p w14:paraId="22B2951D" w14:textId="77777777" w:rsidR="00F50DA1" w:rsidRPr="005549BF" w:rsidRDefault="00F50DA1" w:rsidP="00F50DA1">
      <w:pPr>
        <w:shd w:val="clear" w:color="auto" w:fill="FFFFFF" w:themeFill="background1"/>
        <w:spacing w:after="300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12CB4723" w14:textId="77777777" w:rsidR="008D205C" w:rsidRPr="005549BF" w:rsidRDefault="008D205C">
      <w:pPr>
        <w:rPr>
          <w:rFonts w:ascii="Arial" w:hAnsi="Arial" w:cs="Arial"/>
        </w:rPr>
      </w:pPr>
    </w:p>
    <w:sectPr w:rsidR="008D205C" w:rsidRPr="005549BF" w:rsidSect="005549B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97B32" w14:textId="77777777" w:rsidR="008D66D8" w:rsidRDefault="008D66D8" w:rsidP="008D205C">
      <w:pPr>
        <w:spacing w:after="0" w:line="240" w:lineRule="auto"/>
      </w:pPr>
      <w:r>
        <w:separator/>
      </w:r>
    </w:p>
  </w:endnote>
  <w:endnote w:type="continuationSeparator" w:id="0">
    <w:p w14:paraId="263EDD55" w14:textId="77777777" w:rsidR="008D66D8" w:rsidRDefault="008D66D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ACBFC98" w:rsidR="008D205C" w:rsidRDefault="0092223E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EA630BA" wp14:editId="679A42B2">
          <wp:simplePos x="0" y="0"/>
          <wp:positionH relativeFrom="margin">
            <wp:posOffset>2583180</wp:posOffset>
          </wp:positionH>
          <wp:positionV relativeFrom="margin">
            <wp:posOffset>8864600</wp:posOffset>
          </wp:positionV>
          <wp:extent cx="540385" cy="431800"/>
          <wp:effectExtent l="0" t="0" r="0" b="6350"/>
          <wp:wrapSquare wrapText="bothSides"/>
          <wp:docPr id="14708620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433C" w14:textId="77777777" w:rsidR="008D66D8" w:rsidRDefault="008D66D8" w:rsidP="008D205C">
      <w:pPr>
        <w:spacing w:after="0" w:line="240" w:lineRule="auto"/>
      </w:pPr>
      <w:r>
        <w:separator/>
      </w:r>
    </w:p>
  </w:footnote>
  <w:footnote w:type="continuationSeparator" w:id="0">
    <w:p w14:paraId="7E33CA5A" w14:textId="77777777" w:rsidR="008D66D8" w:rsidRDefault="008D66D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143C4"/>
    <w:multiLevelType w:val="multilevel"/>
    <w:tmpl w:val="0C068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7393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233E9"/>
    <w:rsid w:val="00210B51"/>
    <w:rsid w:val="003E360E"/>
    <w:rsid w:val="0042073A"/>
    <w:rsid w:val="005549BF"/>
    <w:rsid w:val="005878C6"/>
    <w:rsid w:val="00746175"/>
    <w:rsid w:val="008D205C"/>
    <w:rsid w:val="008D66D8"/>
    <w:rsid w:val="0092223E"/>
    <w:rsid w:val="00A6295A"/>
    <w:rsid w:val="00B83FAF"/>
    <w:rsid w:val="00C1150E"/>
    <w:rsid w:val="00E221C0"/>
    <w:rsid w:val="00E82AA9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character" w:styleId="Hyperlink">
    <w:name w:val="Hyperlink"/>
    <w:basedOn w:val="Fontepargpadro"/>
    <w:uiPriority w:val="99"/>
    <w:unhideWhenUsed/>
    <w:rsid w:val="005549B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54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FC5302-F5F9-4274-BB7D-D0E1CE1B7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2</cp:revision>
  <dcterms:created xsi:type="dcterms:W3CDTF">2026-04-30T19:02:00Z</dcterms:created>
  <dcterms:modified xsi:type="dcterms:W3CDTF">2026-04-30T19:02:00Z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